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《心理健康普查后重点关注学生约谈反馈表》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0"/>
          <w:szCs w:val="40"/>
          <w:lang w:val="en-US" w:eastAsia="zh-CN" w:bidi="ar-SA"/>
        </w:rPr>
        <w:t>材料对接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07"/>
        <w:gridCol w:w="1395"/>
        <w:gridCol w:w="3007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校区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学/书院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二级心理辅导站心理专员</w:t>
            </w: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郑州校区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吴  迪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王姝锐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信息工程学院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周盛楠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王  丽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财税学院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索艳鹏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艺术学院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孙一天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文法学院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郭春晓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0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体育学院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邓  瑜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兰考校区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兰考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学院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立德书院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郭嘉源</w:t>
            </w:r>
          </w:p>
        </w:tc>
        <w:tc>
          <w:tcPr>
            <w:tcW w:w="22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范子璇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树德书院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赵玉杰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怀德书院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高  越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厚德书院</w:t>
            </w:r>
          </w:p>
        </w:tc>
        <w:tc>
          <w:tcPr>
            <w:tcW w:w="300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朱自苗</w:t>
            </w:r>
          </w:p>
        </w:tc>
        <w:tc>
          <w:tcPr>
            <w:tcW w:w="220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7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备注：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1.辅导员将《约谈反馈表》以“辅导员姓名-是否需要二次评估-人数”命名；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2.各学/书院将文件夹以“学（书）院名-普查后约谈反馈表-是否需要二次评估”命名；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3.出于保密原则，所有电子版材料的提交务必通过OA进行。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8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p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DU2ZGU5ODA3M2EwNGVmNzI4OWI5NWZhMTQ0ZGQifQ=="/>
  </w:docVars>
  <w:rsids>
    <w:rsidRoot w:val="0A294C89"/>
    <w:rsid w:val="0A2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2024-09-14T08:27:00Z</dcterms:created>
  <dc:creator>徐真真</dc:creator>
  <cp:lastModifiedBy>徐真真</cp:lastModifiedBy>
  <dcterms:modified xsi:type="dcterms:W3CDTF">2024-09-14T08:27:41Z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D272A476D0094601A72E0B59806F160F_11</vt:lpwstr>
  </property>
</Properties>
</file>